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FD9" w:rsidRPr="00E548CC" w:rsidRDefault="00BC5FD9" w:rsidP="00BC5FD9">
      <w:pPr>
        <w:pStyle w:val="ListParagraph"/>
        <w:spacing w:after="0" w:line="240" w:lineRule="auto"/>
        <w:ind w:left="1440"/>
        <w:rPr>
          <w:szCs w:val="22"/>
        </w:rPr>
      </w:pPr>
      <w:r w:rsidRPr="00502D69">
        <w:rPr>
          <w:noProof/>
          <w:lang w:val="en-IN" w:eastAsia="en-IN"/>
        </w:rPr>
        <w:drawing>
          <wp:inline distT="0" distB="0" distL="0" distR="0" wp14:anchorId="6DE1136E" wp14:editId="6EB35D8B">
            <wp:extent cx="1578429" cy="887799"/>
            <wp:effectExtent l="0" t="0" r="0" b="0"/>
            <wp:docPr id="13" name="Picture 2" descr="Ministry of Commerce &amp;amp; Industry to celebrate &amp;#39;Azadi Ka Amrit Mahotsav&amp;#39; from  20th to 26th September - NewsOnAI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istry of Commerce &amp;amp; Industry to celebrate &amp;#39;Azadi Ka Amrit Mahotsav&amp;#39; from  20th to 26th September - NewsOnAIR -"/>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17429" b="25024"/>
                    <a:stretch/>
                  </pic:blipFill>
                  <pic:spPr bwMode="auto">
                    <a:xfrm>
                      <a:off x="0" y="0"/>
                      <a:ext cx="1605277" cy="902900"/>
                    </a:xfrm>
                    <a:prstGeom prst="rect">
                      <a:avLst/>
                    </a:prstGeom>
                    <a:noFill/>
                    <a:ln>
                      <a:noFill/>
                    </a:ln>
                    <a:extLst>
                      <a:ext uri="{53640926-AAD7-44D8-BBD7-CCE9431645EC}">
                        <a14:shadowObscured xmlns:a14="http://schemas.microsoft.com/office/drawing/2010/main"/>
                      </a:ext>
                    </a:extLst>
                  </pic:spPr>
                </pic:pic>
              </a:graphicData>
            </a:graphic>
          </wp:inline>
        </w:drawing>
      </w:r>
      <w:r w:rsidRPr="00E548CC">
        <w:rPr>
          <w:szCs w:val="22"/>
        </w:rPr>
        <w:t xml:space="preserve">         </w:t>
      </w:r>
      <w:r w:rsidRPr="00F80060">
        <w:rPr>
          <w:noProof/>
          <w:lang w:val="en-IN" w:eastAsia="en-IN"/>
        </w:rPr>
        <w:drawing>
          <wp:inline distT="0" distB="0" distL="0" distR="0" wp14:anchorId="72187DA0" wp14:editId="30986520">
            <wp:extent cx="1026000" cy="892800"/>
            <wp:effectExtent l="19050" t="0" r="2700" b="0"/>
            <wp:docPr id="1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026000" cy="892800"/>
                    </a:xfrm>
                    <a:prstGeom prst="rect">
                      <a:avLst/>
                    </a:prstGeom>
                    <a:noFill/>
                    <a:ln w="9525">
                      <a:noFill/>
                      <a:miter lim="800000"/>
                      <a:headEnd/>
                      <a:tailEnd/>
                    </a:ln>
                  </pic:spPr>
                </pic:pic>
              </a:graphicData>
            </a:graphic>
          </wp:inline>
        </w:drawing>
      </w:r>
      <w:r>
        <w:rPr>
          <w:szCs w:val="22"/>
        </w:rPr>
        <w:t xml:space="preserve">     </w:t>
      </w:r>
    </w:p>
    <w:p w:rsidR="00BC5FD9" w:rsidRDefault="00BC5FD9" w:rsidP="00BC5FD9">
      <w:pPr>
        <w:jc w:val="center"/>
        <w:rPr>
          <w:rFonts w:ascii="Times New Roman" w:hAnsi="Times New Roman" w:cs="Times New Roman"/>
          <w:b/>
          <w:bCs/>
          <w:sz w:val="24"/>
          <w:szCs w:val="24"/>
        </w:rPr>
      </w:pPr>
    </w:p>
    <w:p w:rsidR="00BC5FD9" w:rsidRDefault="00BC5FD9" w:rsidP="00BC5FD9">
      <w:pPr>
        <w:jc w:val="center"/>
        <w:rPr>
          <w:rFonts w:ascii="Times New Roman" w:hAnsi="Times New Roman" w:cs="Times New Roman"/>
          <w:b/>
          <w:bCs/>
          <w:sz w:val="28"/>
          <w:szCs w:val="28"/>
          <w:u w:val="single"/>
        </w:rPr>
      </w:pPr>
      <w:r w:rsidRPr="00F773F7">
        <w:rPr>
          <w:rFonts w:ascii="Times New Roman" w:hAnsi="Times New Roman" w:cs="Times New Roman"/>
          <w:b/>
          <w:bCs/>
          <w:sz w:val="24"/>
          <w:szCs w:val="24"/>
        </w:rPr>
        <w:t>“</w:t>
      </w:r>
      <w:r w:rsidRPr="006B6138">
        <w:rPr>
          <w:rFonts w:ascii="Times New Roman" w:hAnsi="Times New Roman" w:cs="Times New Roman"/>
          <w:b/>
          <w:bCs/>
          <w:sz w:val="24"/>
          <w:szCs w:val="24"/>
          <w:u w:val="single"/>
        </w:rPr>
        <w:t xml:space="preserve">NEW FRONTIERS: A </w:t>
      </w:r>
      <w:proofErr w:type="spellStart"/>
      <w:r w:rsidRPr="006B6138">
        <w:rPr>
          <w:rFonts w:ascii="Times New Roman" w:hAnsi="Times New Roman" w:cs="Times New Roman"/>
          <w:b/>
          <w:bCs/>
          <w:sz w:val="24"/>
          <w:szCs w:val="24"/>
          <w:u w:val="single"/>
        </w:rPr>
        <w:t>Programme</w:t>
      </w:r>
      <w:proofErr w:type="spellEnd"/>
      <w:r w:rsidRPr="006B6138">
        <w:rPr>
          <w:rFonts w:ascii="Times New Roman" w:hAnsi="Times New Roman" w:cs="Times New Roman"/>
          <w:b/>
          <w:bCs/>
          <w:sz w:val="24"/>
          <w:szCs w:val="24"/>
          <w:u w:val="single"/>
        </w:rPr>
        <w:t xml:space="preserve"> on Renewable Energy”</w:t>
      </w:r>
    </w:p>
    <w:p w:rsidR="00BC5FD9" w:rsidRPr="006B6138" w:rsidRDefault="00BC5FD9" w:rsidP="00BC5FD9">
      <w:pPr>
        <w:jc w:val="center"/>
        <w:rPr>
          <w:rFonts w:ascii="Times New Roman" w:hAnsi="Times New Roman" w:cs="Times New Roman"/>
          <w:b/>
          <w:bCs/>
          <w:sz w:val="28"/>
          <w:szCs w:val="28"/>
          <w:u w:val="single"/>
        </w:rPr>
      </w:pPr>
      <w:r w:rsidRPr="006B6138">
        <w:rPr>
          <w:rFonts w:ascii="Times New Roman" w:hAnsi="Times New Roman" w:cs="Times New Roman"/>
          <w:b/>
          <w:bCs/>
          <w:sz w:val="28"/>
          <w:szCs w:val="28"/>
          <w:u w:val="single"/>
        </w:rPr>
        <w:t>India’s leadership in Energy Transition</w:t>
      </w:r>
    </w:p>
    <w:p w:rsidR="00BC5FD9" w:rsidRPr="006B6138" w:rsidRDefault="00BC5FD9" w:rsidP="00BC5FD9">
      <w:pPr>
        <w:jc w:val="center"/>
        <w:rPr>
          <w:rFonts w:ascii="Times New Roman" w:hAnsi="Times New Roman" w:cs="Times New Roman"/>
          <w:b/>
          <w:bCs/>
          <w:sz w:val="28"/>
          <w:szCs w:val="28"/>
        </w:rPr>
      </w:pPr>
      <w:r w:rsidRPr="006B6138">
        <w:rPr>
          <w:rFonts w:ascii="Times New Roman" w:hAnsi="Times New Roman" w:cs="Times New Roman"/>
          <w:b/>
          <w:bCs/>
          <w:sz w:val="28"/>
          <w:szCs w:val="28"/>
        </w:rPr>
        <w:t>16</w:t>
      </w:r>
      <w:r w:rsidRPr="006B6138">
        <w:rPr>
          <w:rFonts w:ascii="Times New Roman" w:hAnsi="Times New Roman" w:cs="Times New Roman"/>
          <w:b/>
          <w:bCs/>
          <w:sz w:val="28"/>
          <w:szCs w:val="28"/>
          <w:vertAlign w:val="superscript"/>
        </w:rPr>
        <w:t>th</w:t>
      </w:r>
      <w:r w:rsidRPr="006B6138">
        <w:rPr>
          <w:rFonts w:ascii="Times New Roman" w:hAnsi="Times New Roman" w:cs="Times New Roman"/>
          <w:b/>
          <w:bCs/>
          <w:sz w:val="28"/>
          <w:szCs w:val="28"/>
        </w:rPr>
        <w:t xml:space="preserve"> February 2022</w:t>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Vigyan</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Bhawan</w:t>
      </w:r>
      <w:proofErr w:type="spellEnd"/>
    </w:p>
    <w:p w:rsidR="00BC5FD9" w:rsidRPr="006B6138" w:rsidRDefault="00BC5FD9" w:rsidP="00BC5FD9">
      <w:pPr>
        <w:jc w:val="center"/>
        <w:rPr>
          <w:rFonts w:ascii="Times New Roman" w:hAnsi="Times New Roman" w:cs="Times New Roman"/>
          <w:b/>
          <w:bCs/>
          <w:sz w:val="28"/>
          <w:szCs w:val="28"/>
        </w:rPr>
      </w:pPr>
      <w:r w:rsidRPr="006B6138">
        <w:rPr>
          <w:rFonts w:ascii="Times New Roman" w:hAnsi="Times New Roman" w:cs="Times New Roman"/>
          <w:b/>
          <w:bCs/>
          <w:sz w:val="28"/>
          <w:szCs w:val="28"/>
        </w:rPr>
        <w:t>Concept Note</w:t>
      </w:r>
    </w:p>
    <w:p w:rsidR="00BC5FD9" w:rsidRDefault="00BC5FD9" w:rsidP="00BC5FD9">
      <w:pPr>
        <w:ind w:firstLine="720"/>
        <w:jc w:val="both"/>
        <w:rPr>
          <w:rFonts w:ascii="Times New Roman" w:hAnsi="Times New Roman" w:cs="Times New Roman"/>
          <w:sz w:val="24"/>
          <w:szCs w:val="24"/>
        </w:rPr>
      </w:pPr>
      <w:r>
        <w:rPr>
          <w:rFonts w:ascii="Times New Roman" w:hAnsi="Times New Roman" w:cs="Times New Roman"/>
          <w:sz w:val="24"/>
          <w:szCs w:val="24"/>
        </w:rPr>
        <w:t xml:space="preserve">India has been a pioneer in the field of energy transition with </w:t>
      </w:r>
      <w:r w:rsidR="00573B9D">
        <w:rPr>
          <w:rFonts w:ascii="Times New Roman" w:hAnsi="Times New Roman" w:cs="Times New Roman"/>
          <w:sz w:val="24"/>
          <w:szCs w:val="24"/>
        </w:rPr>
        <w:t xml:space="preserve">facilitative Government policies and </w:t>
      </w:r>
      <w:r>
        <w:rPr>
          <w:rFonts w:ascii="Times New Roman" w:hAnsi="Times New Roman" w:cs="Times New Roman"/>
          <w:sz w:val="24"/>
          <w:szCs w:val="24"/>
        </w:rPr>
        <w:t xml:space="preserve">active participation and contribution from its private sector. Both the scale and pace of this transition have been </w:t>
      </w:r>
      <w:r w:rsidR="00573B9D">
        <w:rPr>
          <w:rFonts w:ascii="Times New Roman" w:hAnsi="Times New Roman" w:cs="Times New Roman"/>
          <w:sz w:val="24"/>
          <w:szCs w:val="24"/>
        </w:rPr>
        <w:t>impressive</w:t>
      </w:r>
      <w:r w:rsidR="009B5F69">
        <w:rPr>
          <w:rFonts w:ascii="Times New Roman" w:hAnsi="Times New Roman" w:cs="Times New Roman"/>
          <w:sz w:val="24"/>
          <w:szCs w:val="24"/>
        </w:rPr>
        <w:t>. This is evident from</w:t>
      </w:r>
      <w:r>
        <w:rPr>
          <w:rFonts w:ascii="Times New Roman" w:hAnsi="Times New Roman" w:cs="Times New Roman"/>
          <w:sz w:val="24"/>
          <w:szCs w:val="24"/>
        </w:rPr>
        <w:t xml:space="preserve"> the fact that while India had </w:t>
      </w:r>
      <w:r w:rsidR="00573B9D">
        <w:rPr>
          <w:rFonts w:ascii="Times New Roman" w:hAnsi="Times New Roman" w:cs="Times New Roman"/>
          <w:sz w:val="24"/>
          <w:szCs w:val="24"/>
        </w:rPr>
        <w:t>committed to</w:t>
      </w:r>
      <w:r>
        <w:rPr>
          <w:rFonts w:ascii="Times New Roman" w:hAnsi="Times New Roman" w:cs="Times New Roman"/>
          <w:sz w:val="24"/>
          <w:szCs w:val="24"/>
        </w:rPr>
        <w:t xml:space="preserve"> a target </w:t>
      </w:r>
      <w:r w:rsidR="0046335D">
        <w:rPr>
          <w:rFonts w:ascii="Times New Roman" w:hAnsi="Times New Roman" w:cs="Times New Roman"/>
          <w:sz w:val="24"/>
          <w:szCs w:val="24"/>
        </w:rPr>
        <w:t>of achieving</w:t>
      </w:r>
      <w:r>
        <w:rPr>
          <w:rFonts w:ascii="Times New Roman" w:hAnsi="Times New Roman" w:cs="Times New Roman"/>
          <w:sz w:val="24"/>
          <w:szCs w:val="24"/>
        </w:rPr>
        <w:t xml:space="preserve"> 40% </w:t>
      </w:r>
      <w:r w:rsidR="00573B9D">
        <w:rPr>
          <w:rFonts w:ascii="Times New Roman" w:hAnsi="Times New Roman" w:cs="Times New Roman"/>
          <w:sz w:val="24"/>
          <w:szCs w:val="24"/>
        </w:rPr>
        <w:t xml:space="preserve">non-fossil fuels </w:t>
      </w:r>
      <w:r>
        <w:rPr>
          <w:rFonts w:ascii="Times New Roman" w:hAnsi="Times New Roman" w:cs="Times New Roman"/>
          <w:sz w:val="24"/>
          <w:szCs w:val="24"/>
        </w:rPr>
        <w:t xml:space="preserve">based installed </w:t>
      </w:r>
      <w:r w:rsidR="00573B9D">
        <w:rPr>
          <w:rFonts w:ascii="Times New Roman" w:hAnsi="Times New Roman" w:cs="Times New Roman"/>
          <w:sz w:val="24"/>
          <w:szCs w:val="24"/>
        </w:rPr>
        <w:t xml:space="preserve">electricity </w:t>
      </w:r>
      <w:r>
        <w:rPr>
          <w:rFonts w:ascii="Times New Roman" w:hAnsi="Times New Roman" w:cs="Times New Roman"/>
          <w:sz w:val="24"/>
          <w:szCs w:val="24"/>
        </w:rPr>
        <w:t xml:space="preserve">capacity by 2030 at </w:t>
      </w:r>
      <w:proofErr w:type="gramStart"/>
      <w:r>
        <w:rPr>
          <w:rFonts w:ascii="Times New Roman" w:hAnsi="Times New Roman" w:cs="Times New Roman"/>
          <w:sz w:val="24"/>
          <w:szCs w:val="24"/>
        </w:rPr>
        <w:t>COP21,</w:t>
      </w:r>
      <w:proofErr w:type="gramEnd"/>
      <w:r>
        <w:rPr>
          <w:rFonts w:ascii="Times New Roman" w:hAnsi="Times New Roman" w:cs="Times New Roman"/>
          <w:sz w:val="24"/>
          <w:szCs w:val="24"/>
        </w:rPr>
        <w:t xml:space="preserve"> the milestone has been achie</w:t>
      </w:r>
      <w:r w:rsidR="00573B9D">
        <w:rPr>
          <w:rFonts w:ascii="Times New Roman" w:hAnsi="Times New Roman" w:cs="Times New Roman"/>
          <w:sz w:val="24"/>
          <w:szCs w:val="24"/>
        </w:rPr>
        <w:t>ved nine years before 2030</w:t>
      </w:r>
      <w:r>
        <w:rPr>
          <w:rFonts w:ascii="Times New Roman" w:hAnsi="Times New Roman" w:cs="Times New Roman"/>
          <w:sz w:val="24"/>
          <w:szCs w:val="24"/>
        </w:rPr>
        <w:t>. India</w:t>
      </w:r>
      <w:r w:rsidR="0046335D">
        <w:rPr>
          <w:rFonts w:ascii="Times New Roman" w:hAnsi="Times New Roman" w:cs="Times New Roman"/>
          <w:sz w:val="24"/>
          <w:szCs w:val="24"/>
        </w:rPr>
        <w:t>’s</w:t>
      </w:r>
      <w:r>
        <w:rPr>
          <w:rFonts w:ascii="Times New Roman" w:hAnsi="Times New Roman" w:cs="Times New Roman"/>
          <w:sz w:val="24"/>
          <w:szCs w:val="24"/>
        </w:rPr>
        <w:t xml:space="preserve"> </w:t>
      </w:r>
      <w:r w:rsidR="00573B9D">
        <w:rPr>
          <w:rFonts w:ascii="Times New Roman" w:hAnsi="Times New Roman" w:cs="Times New Roman"/>
          <w:sz w:val="24"/>
          <w:szCs w:val="24"/>
        </w:rPr>
        <w:t xml:space="preserve">non-fossil fuels </w:t>
      </w:r>
      <w:r>
        <w:rPr>
          <w:rFonts w:ascii="Times New Roman" w:hAnsi="Times New Roman" w:cs="Times New Roman"/>
          <w:sz w:val="24"/>
          <w:szCs w:val="24"/>
        </w:rPr>
        <w:t xml:space="preserve">based </w:t>
      </w:r>
      <w:r w:rsidR="00573B9D">
        <w:rPr>
          <w:rFonts w:ascii="Times New Roman" w:hAnsi="Times New Roman" w:cs="Times New Roman"/>
          <w:sz w:val="24"/>
          <w:szCs w:val="24"/>
        </w:rPr>
        <w:t xml:space="preserve">installed electricity </w:t>
      </w:r>
      <w:r w:rsidR="0046335D">
        <w:rPr>
          <w:rFonts w:ascii="Times New Roman" w:hAnsi="Times New Roman" w:cs="Times New Roman"/>
          <w:sz w:val="24"/>
          <w:szCs w:val="24"/>
        </w:rPr>
        <w:t>today stands at</w:t>
      </w:r>
      <w:r>
        <w:rPr>
          <w:rFonts w:ascii="Times New Roman" w:hAnsi="Times New Roman" w:cs="Times New Roman"/>
          <w:sz w:val="24"/>
          <w:szCs w:val="24"/>
        </w:rPr>
        <w:t xml:space="preserve"> more than 15</w:t>
      </w:r>
      <w:r w:rsidR="00573B9D">
        <w:rPr>
          <w:rFonts w:ascii="Times New Roman" w:hAnsi="Times New Roman" w:cs="Times New Roman"/>
          <w:sz w:val="24"/>
          <w:szCs w:val="24"/>
        </w:rPr>
        <w:t>8</w:t>
      </w:r>
      <w:r>
        <w:rPr>
          <w:rFonts w:ascii="Times New Roman" w:hAnsi="Times New Roman" w:cs="Times New Roman"/>
          <w:sz w:val="24"/>
          <w:szCs w:val="24"/>
        </w:rPr>
        <w:t xml:space="preserve"> GW</w:t>
      </w:r>
      <w:bookmarkStart w:id="0" w:name="_GoBack"/>
      <w:bookmarkEnd w:id="0"/>
      <w:r>
        <w:rPr>
          <w:rFonts w:ascii="Times New Roman" w:hAnsi="Times New Roman" w:cs="Times New Roman"/>
          <w:sz w:val="24"/>
          <w:szCs w:val="24"/>
        </w:rPr>
        <w:t xml:space="preserve">. India has now raised its ambition and set for itself a target of 500 GW of non-fossil fuels based electricity capacity by 2030. The inaugural event for MNRE’s </w:t>
      </w:r>
      <w:proofErr w:type="spellStart"/>
      <w:r>
        <w:rPr>
          <w:rFonts w:ascii="Times New Roman" w:hAnsi="Times New Roman" w:cs="Times New Roman"/>
          <w:sz w:val="24"/>
          <w:szCs w:val="24"/>
        </w:rPr>
        <w:t>Azadi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Amrit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Mahotsav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w:t>
      </w:r>
      <w:r w:rsidR="00573B9D">
        <w:rPr>
          <w:rFonts w:ascii="Times New Roman" w:hAnsi="Times New Roman" w:cs="Times New Roman"/>
          <w:sz w:val="24"/>
          <w:szCs w:val="24"/>
        </w:rPr>
        <w:t>will</w:t>
      </w:r>
      <w:r>
        <w:rPr>
          <w:rFonts w:ascii="Times New Roman" w:hAnsi="Times New Roman" w:cs="Times New Roman"/>
          <w:sz w:val="24"/>
          <w:szCs w:val="24"/>
        </w:rPr>
        <w:t xml:space="preserve"> celebrate “India’s Leadership in Energy Transition”. </w:t>
      </w:r>
    </w:p>
    <w:p w:rsidR="00BC5FD9" w:rsidRDefault="00BC5FD9" w:rsidP="00BC5FD9">
      <w:pPr>
        <w:ind w:firstLine="720"/>
        <w:jc w:val="both"/>
        <w:rPr>
          <w:rFonts w:ascii="Times New Roman" w:hAnsi="Times New Roman" w:cs="Times New Roman"/>
          <w:sz w:val="24"/>
          <w:szCs w:val="24"/>
        </w:rPr>
      </w:pPr>
      <w:r>
        <w:rPr>
          <w:rFonts w:ascii="Times New Roman" w:hAnsi="Times New Roman" w:cs="Times New Roman"/>
          <w:sz w:val="24"/>
          <w:szCs w:val="24"/>
        </w:rPr>
        <w:t xml:space="preserve">Hon’ble </w:t>
      </w:r>
      <w:proofErr w:type="spellStart"/>
      <w:r>
        <w:rPr>
          <w:rFonts w:ascii="Times New Roman" w:hAnsi="Times New Roman" w:cs="Times New Roman"/>
          <w:sz w:val="24"/>
          <w:szCs w:val="24"/>
        </w:rPr>
        <w:t>MoS</w:t>
      </w:r>
      <w:proofErr w:type="spellEnd"/>
      <w:r w:rsidR="00573B9D">
        <w:rPr>
          <w:rFonts w:ascii="Times New Roman" w:hAnsi="Times New Roman" w:cs="Times New Roman"/>
          <w:sz w:val="24"/>
          <w:szCs w:val="24"/>
        </w:rPr>
        <w:t>, New and Renewable Energy will</w:t>
      </w:r>
      <w:r>
        <w:rPr>
          <w:rFonts w:ascii="Times New Roman" w:hAnsi="Times New Roman" w:cs="Times New Roman"/>
          <w:sz w:val="24"/>
          <w:szCs w:val="24"/>
        </w:rPr>
        <w:t xml:space="preserve"> deliver the plenary address at the event and share his views about India’s energy transition ambitions, the progress made</w:t>
      </w:r>
      <w:r w:rsidR="00573B9D">
        <w:rPr>
          <w:rFonts w:ascii="Times New Roman" w:hAnsi="Times New Roman" w:cs="Times New Roman"/>
          <w:sz w:val="24"/>
          <w:szCs w:val="24"/>
        </w:rPr>
        <w:t xml:space="preserve"> so far</w:t>
      </w:r>
      <w:r>
        <w:rPr>
          <w:rFonts w:ascii="Times New Roman" w:hAnsi="Times New Roman" w:cs="Times New Roman"/>
          <w:sz w:val="24"/>
          <w:szCs w:val="24"/>
        </w:rPr>
        <w:t xml:space="preserve">, the road ahead and ways to ensure greater participation of citizens in the transition. </w:t>
      </w:r>
    </w:p>
    <w:p w:rsidR="00BC5FD9" w:rsidRDefault="00BC5FD9" w:rsidP="00BC5FD9">
      <w:pPr>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573B9D">
        <w:rPr>
          <w:rFonts w:ascii="Times New Roman" w:hAnsi="Times New Roman" w:cs="Times New Roman"/>
          <w:sz w:val="24"/>
          <w:szCs w:val="24"/>
        </w:rPr>
        <w:t>key highlight</w:t>
      </w:r>
      <w:r>
        <w:rPr>
          <w:rFonts w:ascii="Times New Roman" w:hAnsi="Times New Roman" w:cs="Times New Roman"/>
          <w:sz w:val="24"/>
          <w:szCs w:val="24"/>
        </w:rPr>
        <w:t xml:space="preserve"> of the event w</w:t>
      </w:r>
      <w:r w:rsidR="00573B9D">
        <w:rPr>
          <w:rFonts w:ascii="Times New Roman" w:hAnsi="Times New Roman" w:cs="Times New Roman"/>
          <w:sz w:val="24"/>
          <w:szCs w:val="24"/>
        </w:rPr>
        <w:t>ill</w:t>
      </w:r>
      <w:r>
        <w:rPr>
          <w:rFonts w:ascii="Times New Roman" w:hAnsi="Times New Roman" w:cs="Times New Roman"/>
          <w:sz w:val="24"/>
          <w:szCs w:val="24"/>
        </w:rPr>
        <w:t xml:space="preserve"> be the conversation of </w:t>
      </w:r>
      <w:r w:rsidRPr="007E1E9B">
        <w:rPr>
          <w:rFonts w:ascii="Times New Roman" w:hAnsi="Times New Roman" w:cs="Times New Roman"/>
          <w:sz w:val="24"/>
          <w:szCs w:val="24"/>
        </w:rPr>
        <w:t>Hon’ble Minister, Power and NRE</w:t>
      </w:r>
      <w:r>
        <w:rPr>
          <w:rFonts w:ascii="Times New Roman" w:hAnsi="Times New Roman" w:cs="Times New Roman"/>
          <w:sz w:val="24"/>
          <w:szCs w:val="24"/>
        </w:rPr>
        <w:t xml:space="preserve"> with students and representatives of industry regarding </w:t>
      </w:r>
      <w:r w:rsidR="00573B9D">
        <w:rPr>
          <w:rFonts w:ascii="Times New Roman" w:hAnsi="Times New Roman" w:cs="Times New Roman"/>
          <w:sz w:val="24"/>
          <w:szCs w:val="24"/>
        </w:rPr>
        <w:t>issues important for the</w:t>
      </w:r>
      <w:r>
        <w:rPr>
          <w:rFonts w:ascii="Times New Roman" w:hAnsi="Times New Roman" w:cs="Times New Roman"/>
          <w:sz w:val="24"/>
          <w:szCs w:val="24"/>
        </w:rPr>
        <w:t xml:space="preserve"> energy transition and the way ahead.  </w:t>
      </w:r>
    </w:p>
    <w:p w:rsidR="00BC5FD9" w:rsidRDefault="00BC5FD9" w:rsidP="00BC5FD9">
      <w:pPr>
        <w:ind w:firstLine="720"/>
        <w:jc w:val="both"/>
        <w:rPr>
          <w:rFonts w:ascii="Times New Roman" w:hAnsi="Times New Roman" w:cs="Times New Roman"/>
          <w:sz w:val="24"/>
          <w:szCs w:val="24"/>
        </w:rPr>
      </w:pPr>
      <w:r>
        <w:rPr>
          <w:rFonts w:ascii="Times New Roman" w:hAnsi="Times New Roman" w:cs="Times New Roman"/>
          <w:sz w:val="24"/>
          <w:szCs w:val="24"/>
        </w:rPr>
        <w:t xml:space="preserve">India was designated a global champion for the energy transition theme of the UN High Level Dialogue on Energy convened in September 2021. One of the key outcomes of the dialogue was the submission of voluntary commitments on SDG-7 in the form of energy compacts by various stakeholders. Twenty two compacts were submitted to the UN by PSUs, Smart Cities and Corporates from India. These were in addition to the national energy compact submitted by the Ministry of New and Renewable Energy. </w:t>
      </w:r>
      <w:r w:rsidRPr="00EC7041">
        <w:rPr>
          <w:rFonts w:ascii="Times New Roman" w:hAnsi="Times New Roman" w:cs="Times New Roman"/>
          <w:sz w:val="24"/>
          <w:szCs w:val="24"/>
        </w:rPr>
        <w:t>The CMDs/C</w:t>
      </w:r>
      <w:r>
        <w:rPr>
          <w:rFonts w:ascii="Times New Roman" w:hAnsi="Times New Roman" w:cs="Times New Roman"/>
          <w:sz w:val="24"/>
          <w:szCs w:val="24"/>
        </w:rPr>
        <w:t xml:space="preserve">EOs of these twenty two organizations will be felicitated at the event. </w:t>
      </w:r>
    </w:p>
    <w:p w:rsidR="00BC5FD9" w:rsidRDefault="00BC5FD9" w:rsidP="00BC5FD9">
      <w:pPr>
        <w:ind w:firstLine="720"/>
        <w:jc w:val="both"/>
        <w:rPr>
          <w:rFonts w:ascii="Times New Roman" w:hAnsi="Times New Roman" w:cs="Times New Roman"/>
          <w:sz w:val="24"/>
          <w:szCs w:val="24"/>
        </w:rPr>
      </w:pPr>
      <w:r w:rsidRPr="00EC7041">
        <w:rPr>
          <w:rFonts w:ascii="Times New Roman" w:hAnsi="Times New Roman" w:cs="Times New Roman"/>
          <w:sz w:val="24"/>
          <w:szCs w:val="24"/>
        </w:rPr>
        <w:t>The event will be widely publicized through print and broadcast media as well as on various social media platforms and will be supported by other relevant events to facilitate large scale “Jan-</w:t>
      </w:r>
      <w:proofErr w:type="spellStart"/>
      <w:r w:rsidRPr="00EC7041">
        <w:rPr>
          <w:rFonts w:ascii="Times New Roman" w:hAnsi="Times New Roman" w:cs="Times New Roman"/>
          <w:sz w:val="24"/>
          <w:szCs w:val="24"/>
        </w:rPr>
        <w:t>Bhagidari</w:t>
      </w:r>
      <w:proofErr w:type="spellEnd"/>
      <w:r w:rsidRPr="00EC7041">
        <w:rPr>
          <w:rFonts w:ascii="Times New Roman" w:hAnsi="Times New Roman" w:cs="Times New Roman"/>
          <w:sz w:val="24"/>
          <w:szCs w:val="24"/>
        </w:rPr>
        <w:t xml:space="preserve">”.   </w:t>
      </w:r>
    </w:p>
    <w:p w:rsidR="00BC5FD9" w:rsidRDefault="00BC5FD9" w:rsidP="00BC5FD9">
      <w:pPr>
        <w:rPr>
          <w:rFonts w:ascii="Times New Roman" w:hAnsi="Times New Roman" w:cs="Times New Roman"/>
          <w:sz w:val="24"/>
          <w:szCs w:val="24"/>
        </w:rPr>
      </w:pPr>
      <w:r>
        <w:rPr>
          <w:rFonts w:ascii="Times New Roman" w:hAnsi="Times New Roman" w:cs="Times New Roman"/>
          <w:sz w:val="24"/>
          <w:szCs w:val="24"/>
        </w:rPr>
        <w:br w:type="page"/>
      </w:r>
    </w:p>
    <w:p w:rsidR="00BC5FD9" w:rsidRPr="00CE06A9" w:rsidRDefault="00BC5FD9" w:rsidP="00BC5FD9">
      <w:pPr>
        <w:spacing w:after="0" w:line="240" w:lineRule="auto"/>
        <w:jc w:val="center"/>
        <w:rPr>
          <w:rFonts w:ascii="Times New Roman" w:hAnsi="Times New Roman" w:cs="Times New Roman"/>
          <w:szCs w:val="22"/>
          <w:lang w:val="en-GB"/>
        </w:rPr>
      </w:pPr>
      <w:r w:rsidRPr="00CE06A9">
        <w:rPr>
          <w:rFonts w:ascii="Times New Roman" w:hAnsi="Times New Roman" w:cs="Times New Roman"/>
          <w:noProof/>
          <w:szCs w:val="22"/>
          <w:lang w:val="en-IN" w:eastAsia="en-IN"/>
        </w:rPr>
        <w:lastRenderedPageBreak/>
        <w:drawing>
          <wp:inline distT="0" distB="0" distL="0" distR="0" wp14:anchorId="4664299A" wp14:editId="0B9CDA6E">
            <wp:extent cx="3352800" cy="638175"/>
            <wp:effectExtent l="0" t="0" r="0" b="9525"/>
            <wp:docPr id="21" name="Picture 2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l="6010" t="34276" r="6125" b="35870"/>
                    <a:stretch>
                      <a:fillRect/>
                    </a:stretch>
                  </pic:blipFill>
                  <pic:spPr bwMode="auto">
                    <a:xfrm>
                      <a:off x="0" y="0"/>
                      <a:ext cx="3352800" cy="638175"/>
                    </a:xfrm>
                    <a:prstGeom prst="rect">
                      <a:avLst/>
                    </a:prstGeom>
                    <a:noFill/>
                    <a:ln>
                      <a:noFill/>
                    </a:ln>
                  </pic:spPr>
                </pic:pic>
              </a:graphicData>
            </a:graphic>
          </wp:inline>
        </w:drawing>
      </w:r>
      <w:r w:rsidRPr="00CE06A9">
        <w:rPr>
          <w:rFonts w:ascii="Times New Roman" w:hAnsi="Times New Roman" w:cs="Times New Roman"/>
          <w:szCs w:val="22"/>
          <w:lang w:val="en-GB"/>
        </w:rPr>
        <w:t xml:space="preserve">              </w:t>
      </w:r>
      <w:r w:rsidRPr="00CE06A9">
        <w:rPr>
          <w:rFonts w:ascii="Times New Roman" w:hAnsi="Times New Roman" w:cs="Times New Roman"/>
          <w:noProof/>
          <w:szCs w:val="22"/>
          <w:lang w:val="en-IN" w:eastAsia="en-IN"/>
        </w:rPr>
        <w:drawing>
          <wp:inline distT="0" distB="0" distL="0" distR="0" wp14:anchorId="1B746D81" wp14:editId="5C99A289">
            <wp:extent cx="1181100" cy="666750"/>
            <wp:effectExtent l="0" t="0" r="0" b="0"/>
            <wp:docPr id="20" name="Picture 20" descr="Ministry of Commerce &amp;amp; Industry to celebrate &amp;#39;Azadi Ka Amrit Mahotsav&amp;#39; from  20th to 26th September - NewsOnAI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ry of Commerce &amp;amp; Industry to celebrate &amp;#39;Azadi Ka Amrit Mahotsav&amp;#39; from  20th to 26th September - NewsOnAIR -"/>
                    <pic:cNvPicPr>
                      <a:picLocks noChangeAspect="1" noChangeArrowheads="1"/>
                    </pic:cNvPicPr>
                  </pic:nvPicPr>
                  <pic:blipFill>
                    <a:blip r:embed="rId8">
                      <a:extLst>
                        <a:ext uri="{28A0092B-C50C-407E-A947-70E740481C1C}">
                          <a14:useLocalDpi xmlns:a14="http://schemas.microsoft.com/office/drawing/2010/main" val="0"/>
                        </a:ext>
                      </a:extLst>
                    </a:blip>
                    <a:srcRect r="17429" b="25024"/>
                    <a:stretch>
                      <a:fillRect/>
                    </a:stretch>
                  </pic:blipFill>
                  <pic:spPr bwMode="auto">
                    <a:xfrm>
                      <a:off x="0" y="0"/>
                      <a:ext cx="1181100" cy="666750"/>
                    </a:xfrm>
                    <a:prstGeom prst="rect">
                      <a:avLst/>
                    </a:prstGeom>
                    <a:noFill/>
                    <a:ln>
                      <a:noFill/>
                    </a:ln>
                  </pic:spPr>
                </pic:pic>
              </a:graphicData>
            </a:graphic>
          </wp:inline>
        </w:drawing>
      </w:r>
    </w:p>
    <w:p w:rsidR="00BC5FD9" w:rsidRPr="00CE06A9" w:rsidRDefault="00BC5FD9" w:rsidP="00BC5FD9">
      <w:pPr>
        <w:tabs>
          <w:tab w:val="left" w:pos="567"/>
          <w:tab w:val="left" w:pos="1134"/>
          <w:tab w:val="left" w:pos="8505"/>
          <w:tab w:val="left" w:pos="9072"/>
        </w:tabs>
        <w:spacing w:after="0" w:line="240" w:lineRule="auto"/>
        <w:jc w:val="center"/>
        <w:rPr>
          <w:rFonts w:ascii="Times New Roman" w:hAnsi="Times New Roman" w:cs="Times New Roman"/>
          <w:color w:val="AFA28B"/>
          <w:szCs w:val="22"/>
          <w:lang w:val="en-GB"/>
        </w:rPr>
      </w:pPr>
    </w:p>
    <w:p w:rsidR="00BC5FD9" w:rsidRPr="00CE06A9" w:rsidRDefault="00BC5FD9" w:rsidP="00BC5FD9">
      <w:pPr>
        <w:spacing w:after="0" w:line="240" w:lineRule="auto"/>
        <w:jc w:val="center"/>
        <w:rPr>
          <w:rFonts w:ascii="Times New Roman" w:hAnsi="Times New Roman" w:cs="Times New Roman"/>
          <w:i/>
          <w:iCs/>
          <w:color w:val="AFA28B"/>
          <w:szCs w:val="22"/>
          <w:lang w:val="en-GB"/>
        </w:rPr>
      </w:pPr>
      <w:proofErr w:type="gramStart"/>
      <w:r w:rsidRPr="00CE06A9">
        <w:rPr>
          <w:rFonts w:ascii="Times New Roman" w:hAnsi="Times New Roman" w:cs="Times New Roman"/>
          <w:i/>
          <w:iCs/>
          <w:color w:val="AFA28B"/>
          <w:szCs w:val="22"/>
          <w:lang w:val="en-GB"/>
        </w:rPr>
        <w:t>presents</w:t>
      </w:r>
      <w:proofErr w:type="gramEnd"/>
    </w:p>
    <w:p w:rsidR="00BC5FD9" w:rsidRPr="00CE06A9" w:rsidRDefault="00BC5FD9" w:rsidP="00BC5FD9">
      <w:pPr>
        <w:spacing w:after="0" w:line="240" w:lineRule="auto"/>
        <w:jc w:val="center"/>
        <w:rPr>
          <w:rFonts w:ascii="Times New Roman" w:hAnsi="Times New Roman" w:cs="Times New Roman"/>
          <w:b/>
          <w:bCs/>
          <w:szCs w:val="22"/>
          <w:lang w:val="en-GB"/>
        </w:rPr>
      </w:pPr>
      <w:r w:rsidRPr="00CE06A9">
        <w:rPr>
          <w:rFonts w:ascii="Times New Roman" w:hAnsi="Times New Roman" w:cs="Times New Roman"/>
          <w:b/>
          <w:bCs/>
          <w:szCs w:val="22"/>
          <w:lang w:val="en-GB"/>
        </w:rPr>
        <w:t>New Frontiers: A Programme on Renewable Energy</w:t>
      </w:r>
    </w:p>
    <w:p w:rsidR="00BC5FD9" w:rsidRPr="00CE06A9" w:rsidRDefault="00BC5FD9" w:rsidP="00BC5FD9">
      <w:pPr>
        <w:spacing w:after="0" w:line="240" w:lineRule="auto"/>
        <w:jc w:val="center"/>
        <w:rPr>
          <w:rFonts w:ascii="Times New Roman" w:hAnsi="Times New Roman" w:cs="Times New Roman"/>
          <w:b/>
          <w:bCs/>
          <w:i/>
          <w:iCs/>
          <w:color w:val="AFA28B"/>
          <w:szCs w:val="22"/>
          <w:lang w:val="en-GB"/>
        </w:rPr>
      </w:pPr>
      <w:r w:rsidRPr="00CE06A9">
        <w:rPr>
          <w:rFonts w:ascii="Times New Roman" w:hAnsi="Times New Roman" w:cs="Times New Roman"/>
          <w:b/>
          <w:bCs/>
          <w:i/>
          <w:iCs/>
          <w:color w:val="AFA28B"/>
          <w:szCs w:val="22"/>
          <w:lang w:val="en-GB"/>
        </w:rPr>
        <w:t>India’s Leadership in Energy Transition</w:t>
      </w:r>
    </w:p>
    <w:p w:rsidR="00BC5FD9" w:rsidRPr="00CE06A9" w:rsidRDefault="00BC5FD9" w:rsidP="00BC5FD9">
      <w:pPr>
        <w:spacing w:after="0" w:line="240" w:lineRule="auto"/>
        <w:jc w:val="center"/>
        <w:rPr>
          <w:rFonts w:ascii="Times New Roman" w:hAnsi="Times New Roman" w:cs="Times New Roman"/>
          <w:szCs w:val="22"/>
          <w:lang w:val="en-GB"/>
        </w:rPr>
      </w:pPr>
    </w:p>
    <w:p w:rsidR="00BC5FD9" w:rsidRPr="00CE06A9" w:rsidRDefault="00BC5FD9" w:rsidP="00BC5FD9">
      <w:pPr>
        <w:spacing w:after="0" w:line="240" w:lineRule="auto"/>
        <w:jc w:val="center"/>
        <w:rPr>
          <w:rFonts w:ascii="Times New Roman" w:hAnsi="Times New Roman" w:cs="Times New Roman"/>
          <w:szCs w:val="22"/>
          <w:lang w:val="en-GB"/>
        </w:rPr>
      </w:pPr>
      <w:r w:rsidRPr="00CE06A9">
        <w:rPr>
          <w:rFonts w:ascii="Times New Roman" w:hAnsi="Times New Roman" w:cs="Times New Roman"/>
          <w:szCs w:val="22"/>
          <w:lang w:val="en-GB"/>
        </w:rPr>
        <w:t xml:space="preserve">1500 – 1800 IST, Wednesday, 16 February 2022 | </w:t>
      </w:r>
      <w:r w:rsidRPr="00CE06A9">
        <w:rPr>
          <w:rFonts w:ascii="Times New Roman" w:hAnsi="Times New Roman" w:cs="Times New Roman"/>
          <w:b/>
          <w:bCs/>
          <w:szCs w:val="22"/>
          <w:lang w:val="en-GB"/>
        </w:rPr>
        <w:t>In-Person</w:t>
      </w:r>
      <w:r w:rsidRPr="00CE06A9">
        <w:rPr>
          <w:rFonts w:ascii="Times New Roman" w:hAnsi="Times New Roman" w:cs="Times New Roman"/>
          <w:szCs w:val="22"/>
          <w:lang w:val="en-GB"/>
        </w:rPr>
        <w:t xml:space="preserve"> | </w:t>
      </w:r>
      <w:hyperlink r:id="rId9" w:history="1">
        <w:proofErr w:type="spellStart"/>
        <w:r w:rsidRPr="00CE06A9">
          <w:rPr>
            <w:rStyle w:val="Hyperlink"/>
            <w:rFonts w:ascii="Times New Roman" w:hAnsi="Times New Roman" w:cs="Times New Roman"/>
            <w:szCs w:val="22"/>
            <w:lang w:val="en-GB"/>
          </w:rPr>
          <w:t>Vigyan</w:t>
        </w:r>
        <w:proofErr w:type="spellEnd"/>
        <w:r w:rsidRPr="00CE06A9">
          <w:rPr>
            <w:rStyle w:val="Hyperlink"/>
            <w:rFonts w:ascii="Times New Roman" w:hAnsi="Times New Roman" w:cs="Times New Roman"/>
            <w:szCs w:val="22"/>
            <w:lang w:val="en-GB"/>
          </w:rPr>
          <w:t xml:space="preserve"> </w:t>
        </w:r>
        <w:proofErr w:type="spellStart"/>
        <w:r w:rsidRPr="00CE06A9">
          <w:rPr>
            <w:rStyle w:val="Hyperlink"/>
            <w:rFonts w:ascii="Times New Roman" w:hAnsi="Times New Roman" w:cs="Times New Roman"/>
            <w:szCs w:val="22"/>
            <w:lang w:val="en-GB"/>
          </w:rPr>
          <w:t>Bhawan</w:t>
        </w:r>
        <w:proofErr w:type="spellEnd"/>
      </w:hyperlink>
      <w:r w:rsidRPr="00CE06A9">
        <w:rPr>
          <w:rFonts w:ascii="Times New Roman" w:hAnsi="Times New Roman" w:cs="Times New Roman"/>
          <w:szCs w:val="22"/>
          <w:lang w:val="en-GB"/>
        </w:rPr>
        <w:t>, New Delhi*</w:t>
      </w:r>
    </w:p>
    <w:p w:rsidR="00BC5FD9" w:rsidRPr="00CE06A9" w:rsidRDefault="00BC5FD9" w:rsidP="00BC5FD9">
      <w:pPr>
        <w:spacing w:after="0" w:line="240" w:lineRule="auto"/>
        <w:jc w:val="center"/>
        <w:rPr>
          <w:rFonts w:ascii="Times New Roman" w:hAnsi="Times New Roman" w:cs="Times New Roman"/>
          <w:b/>
          <w:bCs/>
          <w:color w:val="AFA28B"/>
          <w:szCs w:val="22"/>
          <w:lang w:val="en-GB"/>
        </w:rPr>
      </w:pPr>
    </w:p>
    <w:p w:rsidR="00BC5FD9" w:rsidRPr="00CE06A9" w:rsidRDefault="00BC5FD9" w:rsidP="00BC5FD9">
      <w:pPr>
        <w:spacing w:after="0" w:line="240" w:lineRule="auto"/>
        <w:jc w:val="center"/>
        <w:rPr>
          <w:rFonts w:ascii="Times New Roman" w:hAnsi="Times New Roman" w:cs="Times New Roman"/>
          <w:b/>
          <w:bCs/>
          <w:color w:val="AFA28B"/>
          <w:szCs w:val="22"/>
          <w:lang w:val="en-GB"/>
        </w:rPr>
      </w:pPr>
    </w:p>
    <w:p w:rsidR="00BC5FD9" w:rsidRPr="00CE06A9" w:rsidRDefault="00BC5FD9" w:rsidP="00BC5FD9">
      <w:pPr>
        <w:spacing w:after="0" w:line="240" w:lineRule="auto"/>
        <w:jc w:val="center"/>
        <w:rPr>
          <w:rFonts w:ascii="Times New Roman" w:hAnsi="Times New Roman" w:cs="Times New Roman"/>
          <w:b/>
          <w:bCs/>
          <w:color w:val="AFA28B"/>
          <w:szCs w:val="22"/>
          <w:lang w:val="en-GB"/>
        </w:rPr>
      </w:pPr>
      <w:r w:rsidRPr="00CE06A9">
        <w:rPr>
          <w:rFonts w:ascii="Times New Roman" w:hAnsi="Times New Roman" w:cs="Times New Roman"/>
          <w:b/>
          <w:bCs/>
          <w:color w:val="AFA28B"/>
          <w:szCs w:val="22"/>
          <w:lang w:val="en-GB"/>
        </w:rPr>
        <w:t>AGENDA</w:t>
      </w:r>
    </w:p>
    <w:p w:rsidR="00BC5FD9" w:rsidRPr="00CE06A9" w:rsidRDefault="00BC5FD9" w:rsidP="00BC5FD9">
      <w:pPr>
        <w:spacing w:after="0" w:line="240" w:lineRule="auto"/>
        <w:jc w:val="center"/>
        <w:rPr>
          <w:rFonts w:ascii="Times New Roman" w:hAnsi="Times New Roman" w:cs="Times New Roman"/>
          <w:b/>
          <w:bCs/>
          <w:color w:val="AFA28B"/>
          <w:szCs w:val="22"/>
          <w:lang w:val="en-GB"/>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left w:w="85" w:type="dxa"/>
          <w:bottom w:w="85" w:type="dxa"/>
          <w:right w:w="85" w:type="dxa"/>
        </w:tblCellMar>
        <w:tblLook w:val="04A0" w:firstRow="1" w:lastRow="0" w:firstColumn="1" w:lastColumn="0" w:noHBand="0" w:noVBand="1"/>
      </w:tblPr>
      <w:tblGrid>
        <w:gridCol w:w="1417"/>
        <w:gridCol w:w="8222"/>
      </w:tblGrid>
      <w:tr w:rsidR="00BC5FD9" w:rsidRPr="00CE06A9" w:rsidTr="009D57E7">
        <w:tc>
          <w:tcPr>
            <w:tcW w:w="1417" w:type="dxa"/>
            <w:hideMark/>
          </w:tcPr>
          <w:p w:rsidR="00BC5FD9" w:rsidRPr="00CE06A9" w:rsidRDefault="00BC5FD9" w:rsidP="009D57E7">
            <w:pPr>
              <w:jc w:val="center"/>
              <w:rPr>
                <w:rFonts w:ascii="Times New Roman" w:hAnsi="Times New Roman" w:cs="Times New Roman"/>
                <w:szCs w:val="22"/>
                <w:lang w:val="en-GB"/>
              </w:rPr>
            </w:pPr>
            <w:r w:rsidRPr="00CE06A9">
              <w:rPr>
                <w:rFonts w:ascii="Times New Roman" w:hAnsi="Times New Roman" w:cs="Times New Roman"/>
                <w:szCs w:val="22"/>
                <w:lang w:val="en-GB"/>
              </w:rPr>
              <w:t>1500 – 1510</w:t>
            </w:r>
          </w:p>
        </w:tc>
        <w:tc>
          <w:tcPr>
            <w:tcW w:w="8222" w:type="dxa"/>
            <w:hideMark/>
          </w:tcPr>
          <w:p w:rsidR="00BC5FD9" w:rsidRPr="00CE06A9" w:rsidRDefault="00BC5FD9" w:rsidP="009D57E7">
            <w:pPr>
              <w:rPr>
                <w:rFonts w:ascii="Times New Roman" w:hAnsi="Times New Roman" w:cs="Times New Roman"/>
                <w:b/>
                <w:bCs/>
                <w:i/>
                <w:iCs/>
                <w:color w:val="AFA28B"/>
                <w:szCs w:val="22"/>
                <w:lang w:val="en-GB"/>
              </w:rPr>
            </w:pPr>
            <w:r w:rsidRPr="00CE06A9">
              <w:rPr>
                <w:rFonts w:ascii="Times New Roman" w:hAnsi="Times New Roman" w:cs="Times New Roman"/>
                <w:i/>
                <w:iCs/>
                <w:color w:val="AFA28B"/>
                <w:szCs w:val="22"/>
                <w:lang w:val="en-GB"/>
              </w:rPr>
              <w:t>Welcome and setting the context</w:t>
            </w:r>
          </w:p>
          <w:p w:rsidR="00BC5FD9" w:rsidRPr="00CE06A9" w:rsidRDefault="00BC5FD9" w:rsidP="009D57E7">
            <w:pPr>
              <w:rPr>
                <w:rFonts w:ascii="Times New Roman" w:hAnsi="Times New Roman" w:cs="Times New Roman"/>
                <w:b/>
                <w:bCs/>
                <w:szCs w:val="22"/>
                <w:lang w:val="en-GB"/>
              </w:rPr>
            </w:pPr>
            <w:r w:rsidRPr="00CE06A9">
              <w:rPr>
                <w:rFonts w:ascii="Times New Roman" w:hAnsi="Times New Roman" w:cs="Times New Roman"/>
                <w:b/>
                <w:bCs/>
                <w:szCs w:val="22"/>
                <w:lang w:val="en-GB"/>
              </w:rPr>
              <w:t xml:space="preserve">Shri </w:t>
            </w:r>
            <w:proofErr w:type="spellStart"/>
            <w:r w:rsidRPr="00CE06A9">
              <w:rPr>
                <w:rFonts w:ascii="Times New Roman" w:hAnsi="Times New Roman" w:cs="Times New Roman"/>
                <w:b/>
                <w:bCs/>
                <w:szCs w:val="22"/>
                <w:lang w:val="en-GB"/>
              </w:rPr>
              <w:t>Indu</w:t>
            </w:r>
            <w:proofErr w:type="spellEnd"/>
            <w:r w:rsidRPr="00CE06A9">
              <w:rPr>
                <w:rFonts w:ascii="Times New Roman" w:hAnsi="Times New Roman" w:cs="Times New Roman"/>
                <w:b/>
                <w:bCs/>
                <w:szCs w:val="22"/>
                <w:lang w:val="en-GB"/>
              </w:rPr>
              <w:t xml:space="preserve"> </w:t>
            </w:r>
            <w:proofErr w:type="spellStart"/>
            <w:r w:rsidRPr="00CE06A9">
              <w:rPr>
                <w:rFonts w:ascii="Times New Roman" w:hAnsi="Times New Roman" w:cs="Times New Roman"/>
                <w:b/>
                <w:bCs/>
                <w:szCs w:val="22"/>
                <w:lang w:val="en-GB"/>
              </w:rPr>
              <w:t>Shekhar</w:t>
            </w:r>
            <w:proofErr w:type="spellEnd"/>
            <w:r w:rsidRPr="00CE06A9">
              <w:rPr>
                <w:rFonts w:ascii="Times New Roman" w:hAnsi="Times New Roman" w:cs="Times New Roman"/>
                <w:b/>
                <w:bCs/>
                <w:szCs w:val="22"/>
                <w:lang w:val="en-GB"/>
              </w:rPr>
              <w:t xml:space="preserve"> </w:t>
            </w:r>
            <w:proofErr w:type="spellStart"/>
            <w:r w:rsidRPr="00CE06A9">
              <w:rPr>
                <w:rFonts w:ascii="Times New Roman" w:hAnsi="Times New Roman" w:cs="Times New Roman"/>
                <w:b/>
                <w:bCs/>
                <w:szCs w:val="22"/>
                <w:lang w:val="en-GB"/>
              </w:rPr>
              <w:t>Chaturvedi</w:t>
            </w:r>
            <w:proofErr w:type="spellEnd"/>
          </w:p>
          <w:p w:rsidR="00BC5FD9" w:rsidRPr="00CE06A9" w:rsidRDefault="00BC5FD9" w:rsidP="009D57E7">
            <w:pPr>
              <w:rPr>
                <w:rFonts w:ascii="Times New Roman" w:hAnsi="Times New Roman" w:cs="Times New Roman"/>
                <w:szCs w:val="22"/>
                <w:lang w:val="en-GB"/>
              </w:rPr>
            </w:pPr>
            <w:r w:rsidRPr="00CE06A9">
              <w:rPr>
                <w:rFonts w:ascii="Times New Roman" w:hAnsi="Times New Roman" w:cs="Times New Roman"/>
                <w:szCs w:val="22"/>
                <w:lang w:val="en-GB"/>
              </w:rPr>
              <w:t>Secretary, Ministry of New and Renewable Energy, Government of India</w:t>
            </w:r>
          </w:p>
        </w:tc>
      </w:tr>
      <w:tr w:rsidR="00BC5FD9" w:rsidRPr="00CE06A9" w:rsidTr="009D57E7">
        <w:tc>
          <w:tcPr>
            <w:tcW w:w="1417" w:type="dxa"/>
            <w:hideMark/>
          </w:tcPr>
          <w:p w:rsidR="00BC5FD9" w:rsidRPr="00CE06A9" w:rsidRDefault="00BC5FD9" w:rsidP="009D57E7">
            <w:pPr>
              <w:jc w:val="center"/>
              <w:rPr>
                <w:rFonts w:ascii="Times New Roman" w:hAnsi="Times New Roman" w:cs="Times New Roman"/>
                <w:szCs w:val="22"/>
                <w:lang w:val="en-GB"/>
              </w:rPr>
            </w:pPr>
            <w:r w:rsidRPr="00CE06A9">
              <w:rPr>
                <w:rFonts w:ascii="Times New Roman" w:hAnsi="Times New Roman" w:cs="Times New Roman"/>
                <w:szCs w:val="22"/>
                <w:lang w:val="en-GB"/>
              </w:rPr>
              <w:t>1510 – 1515</w:t>
            </w:r>
          </w:p>
        </w:tc>
        <w:tc>
          <w:tcPr>
            <w:tcW w:w="8222" w:type="dxa"/>
            <w:hideMark/>
          </w:tcPr>
          <w:p w:rsidR="00BC5FD9" w:rsidRPr="00CE06A9" w:rsidRDefault="00BC5FD9" w:rsidP="009D57E7">
            <w:pPr>
              <w:rPr>
                <w:rFonts w:ascii="Times New Roman" w:hAnsi="Times New Roman" w:cs="Times New Roman"/>
                <w:i/>
                <w:iCs/>
                <w:color w:val="AFA28B"/>
                <w:szCs w:val="22"/>
                <w:lang w:val="en-GB"/>
              </w:rPr>
            </w:pPr>
            <w:r w:rsidRPr="00CE06A9">
              <w:rPr>
                <w:rFonts w:ascii="Times New Roman" w:hAnsi="Times New Roman" w:cs="Times New Roman"/>
                <w:i/>
                <w:iCs/>
                <w:color w:val="AFA28B"/>
                <w:szCs w:val="22"/>
                <w:lang w:val="en-GB"/>
              </w:rPr>
              <w:t>Special address</w:t>
            </w:r>
          </w:p>
          <w:p w:rsidR="00BC5FD9" w:rsidRPr="00CE06A9" w:rsidRDefault="00BC5FD9" w:rsidP="009D57E7">
            <w:pPr>
              <w:rPr>
                <w:rFonts w:ascii="Times New Roman" w:hAnsi="Times New Roman" w:cs="Times New Roman"/>
                <w:szCs w:val="22"/>
                <w:lang w:val="en-GB"/>
              </w:rPr>
            </w:pPr>
            <w:r w:rsidRPr="00CE06A9">
              <w:rPr>
                <w:rFonts w:ascii="Times New Roman" w:hAnsi="Times New Roman" w:cs="Times New Roman"/>
                <w:b/>
                <w:bCs/>
                <w:szCs w:val="22"/>
                <w:lang w:val="en-GB"/>
              </w:rPr>
              <w:t xml:space="preserve">Shri </w:t>
            </w:r>
            <w:proofErr w:type="spellStart"/>
            <w:r w:rsidRPr="00CE06A9">
              <w:rPr>
                <w:rFonts w:ascii="Times New Roman" w:hAnsi="Times New Roman" w:cs="Times New Roman"/>
                <w:b/>
                <w:bCs/>
                <w:szCs w:val="22"/>
                <w:lang w:val="en-GB"/>
              </w:rPr>
              <w:t>Alok</w:t>
            </w:r>
            <w:proofErr w:type="spellEnd"/>
            <w:r w:rsidRPr="00CE06A9">
              <w:rPr>
                <w:rFonts w:ascii="Times New Roman" w:hAnsi="Times New Roman" w:cs="Times New Roman"/>
                <w:b/>
                <w:bCs/>
                <w:szCs w:val="22"/>
                <w:lang w:val="en-GB"/>
              </w:rPr>
              <w:t xml:space="preserve"> Kumar</w:t>
            </w:r>
          </w:p>
          <w:p w:rsidR="00BC5FD9" w:rsidRPr="00CE06A9" w:rsidRDefault="00BC5FD9" w:rsidP="009D57E7">
            <w:pPr>
              <w:rPr>
                <w:rFonts w:ascii="Times New Roman" w:hAnsi="Times New Roman" w:cs="Times New Roman"/>
                <w:szCs w:val="22"/>
                <w:lang w:val="en-GB"/>
              </w:rPr>
            </w:pPr>
            <w:r w:rsidRPr="00CE06A9">
              <w:rPr>
                <w:rFonts w:ascii="Times New Roman" w:hAnsi="Times New Roman" w:cs="Times New Roman"/>
                <w:szCs w:val="22"/>
                <w:lang w:val="en-GB"/>
              </w:rPr>
              <w:t>Secretary, Ministry of Power, Government of India</w:t>
            </w:r>
          </w:p>
        </w:tc>
      </w:tr>
      <w:tr w:rsidR="00BC5FD9" w:rsidRPr="00CE06A9" w:rsidTr="009D57E7">
        <w:tc>
          <w:tcPr>
            <w:tcW w:w="1417" w:type="dxa"/>
            <w:hideMark/>
          </w:tcPr>
          <w:p w:rsidR="00BC5FD9" w:rsidRPr="00CE06A9" w:rsidRDefault="00BC5FD9" w:rsidP="009D57E7">
            <w:pPr>
              <w:jc w:val="center"/>
              <w:rPr>
                <w:rFonts w:ascii="Times New Roman" w:hAnsi="Times New Roman" w:cs="Times New Roman"/>
                <w:szCs w:val="22"/>
                <w:lang w:val="en-GB"/>
              </w:rPr>
            </w:pPr>
            <w:r w:rsidRPr="00CE06A9">
              <w:rPr>
                <w:rFonts w:ascii="Times New Roman" w:hAnsi="Times New Roman" w:cs="Times New Roman"/>
                <w:szCs w:val="22"/>
                <w:lang w:val="en-GB"/>
              </w:rPr>
              <w:t>1515 – 1520</w:t>
            </w:r>
          </w:p>
        </w:tc>
        <w:tc>
          <w:tcPr>
            <w:tcW w:w="8222" w:type="dxa"/>
            <w:hideMark/>
          </w:tcPr>
          <w:p w:rsidR="00BC5FD9" w:rsidRPr="00CE06A9" w:rsidRDefault="00BC5FD9" w:rsidP="009D57E7">
            <w:pPr>
              <w:rPr>
                <w:rFonts w:ascii="Times New Roman" w:hAnsi="Times New Roman" w:cs="Times New Roman"/>
                <w:i/>
                <w:iCs/>
                <w:color w:val="AFA28B"/>
                <w:szCs w:val="22"/>
                <w:lang w:val="en-GB"/>
              </w:rPr>
            </w:pPr>
            <w:r w:rsidRPr="00CE06A9">
              <w:rPr>
                <w:rFonts w:ascii="Times New Roman" w:hAnsi="Times New Roman" w:cs="Times New Roman"/>
                <w:i/>
                <w:iCs/>
                <w:color w:val="AFA28B"/>
                <w:szCs w:val="22"/>
                <w:lang w:val="en-GB"/>
              </w:rPr>
              <w:t>Feature video</w:t>
            </w:r>
          </w:p>
          <w:p w:rsidR="00BC5FD9" w:rsidRPr="00CE06A9" w:rsidRDefault="00BC5FD9" w:rsidP="009D57E7">
            <w:pPr>
              <w:rPr>
                <w:rFonts w:ascii="Times New Roman" w:hAnsi="Times New Roman" w:cs="Times New Roman"/>
                <w:b/>
                <w:bCs/>
                <w:i/>
                <w:iCs/>
                <w:szCs w:val="22"/>
                <w:lang w:val="en-GB"/>
              </w:rPr>
            </w:pPr>
            <w:r w:rsidRPr="00CE06A9">
              <w:rPr>
                <w:rFonts w:ascii="Times New Roman" w:hAnsi="Times New Roman" w:cs="Times New Roman"/>
                <w:b/>
                <w:bCs/>
                <w:i/>
                <w:iCs/>
                <w:szCs w:val="22"/>
                <w:lang w:val="en-GB"/>
              </w:rPr>
              <w:t>Citizen-Centric Energy Transition: The India Story</w:t>
            </w:r>
          </w:p>
        </w:tc>
      </w:tr>
      <w:tr w:rsidR="00BC5FD9" w:rsidRPr="00CE06A9" w:rsidTr="009D57E7">
        <w:tc>
          <w:tcPr>
            <w:tcW w:w="1417" w:type="dxa"/>
            <w:hideMark/>
          </w:tcPr>
          <w:p w:rsidR="00BC5FD9" w:rsidRPr="00CE06A9" w:rsidRDefault="00BC5FD9" w:rsidP="009D57E7">
            <w:pPr>
              <w:jc w:val="center"/>
              <w:rPr>
                <w:rFonts w:ascii="Times New Roman" w:hAnsi="Times New Roman" w:cs="Times New Roman"/>
                <w:szCs w:val="22"/>
                <w:lang w:val="en-GB"/>
              </w:rPr>
            </w:pPr>
            <w:r w:rsidRPr="00CE06A9">
              <w:rPr>
                <w:rFonts w:ascii="Times New Roman" w:hAnsi="Times New Roman" w:cs="Times New Roman"/>
                <w:szCs w:val="22"/>
                <w:lang w:val="en-GB"/>
              </w:rPr>
              <w:t>1520 – 1525</w:t>
            </w:r>
          </w:p>
        </w:tc>
        <w:tc>
          <w:tcPr>
            <w:tcW w:w="8222" w:type="dxa"/>
            <w:hideMark/>
          </w:tcPr>
          <w:p w:rsidR="00BC5FD9" w:rsidRPr="00CE06A9" w:rsidRDefault="00BC5FD9" w:rsidP="009D57E7">
            <w:pPr>
              <w:rPr>
                <w:rFonts w:ascii="Times New Roman" w:hAnsi="Times New Roman" w:cs="Times New Roman"/>
                <w:i/>
                <w:iCs/>
                <w:color w:val="AFA28B"/>
                <w:szCs w:val="22"/>
                <w:lang w:val="en-GB"/>
              </w:rPr>
            </w:pPr>
            <w:r w:rsidRPr="00CE06A9">
              <w:rPr>
                <w:rFonts w:ascii="Times New Roman" w:hAnsi="Times New Roman" w:cs="Times New Roman"/>
                <w:i/>
                <w:iCs/>
                <w:color w:val="AFA28B"/>
                <w:szCs w:val="22"/>
                <w:lang w:val="en-GB"/>
              </w:rPr>
              <w:t>Plenary address</w:t>
            </w:r>
          </w:p>
          <w:p w:rsidR="00BC5FD9" w:rsidRPr="00CE06A9" w:rsidRDefault="00BC5FD9" w:rsidP="009D57E7">
            <w:pPr>
              <w:rPr>
                <w:rFonts w:ascii="Times New Roman" w:hAnsi="Times New Roman" w:cs="Times New Roman"/>
                <w:b/>
                <w:bCs/>
                <w:szCs w:val="22"/>
                <w:lang w:val="en-GB"/>
              </w:rPr>
            </w:pPr>
            <w:r w:rsidRPr="00CE06A9">
              <w:rPr>
                <w:rFonts w:ascii="Times New Roman" w:hAnsi="Times New Roman" w:cs="Times New Roman"/>
                <w:b/>
                <w:bCs/>
                <w:szCs w:val="22"/>
                <w:lang w:val="en-GB"/>
              </w:rPr>
              <w:t xml:space="preserve">Shri </w:t>
            </w:r>
            <w:proofErr w:type="spellStart"/>
            <w:r w:rsidRPr="00CE06A9">
              <w:rPr>
                <w:rFonts w:ascii="Times New Roman" w:hAnsi="Times New Roman" w:cs="Times New Roman"/>
                <w:b/>
                <w:bCs/>
                <w:szCs w:val="22"/>
                <w:lang w:val="en-GB"/>
              </w:rPr>
              <w:t>Bhagwanth</w:t>
            </w:r>
            <w:proofErr w:type="spellEnd"/>
            <w:r w:rsidRPr="00CE06A9">
              <w:rPr>
                <w:rFonts w:ascii="Times New Roman" w:hAnsi="Times New Roman" w:cs="Times New Roman"/>
                <w:b/>
                <w:bCs/>
                <w:szCs w:val="22"/>
                <w:lang w:val="en-GB"/>
              </w:rPr>
              <w:t xml:space="preserve"> </w:t>
            </w:r>
            <w:proofErr w:type="spellStart"/>
            <w:r w:rsidRPr="00CE06A9">
              <w:rPr>
                <w:rFonts w:ascii="Times New Roman" w:hAnsi="Times New Roman" w:cs="Times New Roman"/>
                <w:b/>
                <w:bCs/>
                <w:szCs w:val="22"/>
                <w:lang w:val="en-GB"/>
              </w:rPr>
              <w:t>Khuba</w:t>
            </w:r>
            <w:proofErr w:type="spellEnd"/>
          </w:p>
          <w:p w:rsidR="00BC5FD9" w:rsidRPr="00CE06A9" w:rsidRDefault="00BC5FD9" w:rsidP="009D57E7">
            <w:pPr>
              <w:rPr>
                <w:rFonts w:ascii="Times New Roman" w:hAnsi="Times New Roman" w:cs="Times New Roman"/>
                <w:szCs w:val="22"/>
                <w:lang w:val="en-GB"/>
              </w:rPr>
            </w:pPr>
            <w:r w:rsidRPr="00CE06A9">
              <w:rPr>
                <w:rFonts w:ascii="Times New Roman" w:hAnsi="Times New Roman" w:cs="Times New Roman"/>
                <w:szCs w:val="22"/>
                <w:lang w:val="en-GB"/>
              </w:rPr>
              <w:t>Hon'ble Minister of State for New and Renewable Energy &amp; Chemicals and Fertilisers, India</w:t>
            </w:r>
          </w:p>
        </w:tc>
      </w:tr>
      <w:tr w:rsidR="00BC5FD9" w:rsidRPr="00CE06A9" w:rsidTr="009D57E7">
        <w:tc>
          <w:tcPr>
            <w:tcW w:w="1417" w:type="dxa"/>
            <w:hideMark/>
          </w:tcPr>
          <w:p w:rsidR="00BC5FD9" w:rsidRPr="00CE06A9" w:rsidRDefault="00BC5FD9" w:rsidP="009D57E7">
            <w:pPr>
              <w:jc w:val="center"/>
              <w:rPr>
                <w:rFonts w:ascii="Times New Roman" w:hAnsi="Times New Roman" w:cs="Times New Roman"/>
                <w:szCs w:val="22"/>
                <w:lang w:val="en-GB"/>
              </w:rPr>
            </w:pPr>
            <w:r w:rsidRPr="00CE06A9">
              <w:rPr>
                <w:rFonts w:ascii="Times New Roman" w:hAnsi="Times New Roman" w:cs="Times New Roman"/>
                <w:szCs w:val="22"/>
                <w:lang w:val="en-GB"/>
              </w:rPr>
              <w:t>1525 – 1620</w:t>
            </w:r>
          </w:p>
        </w:tc>
        <w:tc>
          <w:tcPr>
            <w:tcW w:w="8222" w:type="dxa"/>
            <w:hideMark/>
          </w:tcPr>
          <w:p w:rsidR="00BC5FD9" w:rsidRPr="00CE06A9" w:rsidRDefault="00BC5FD9" w:rsidP="009D57E7">
            <w:pPr>
              <w:rPr>
                <w:rFonts w:ascii="Times New Roman" w:hAnsi="Times New Roman" w:cs="Times New Roman"/>
                <w:i/>
                <w:iCs/>
                <w:color w:val="AFA28B"/>
                <w:szCs w:val="22"/>
                <w:lang w:val="en-GB"/>
              </w:rPr>
            </w:pPr>
            <w:r w:rsidRPr="00CE06A9">
              <w:rPr>
                <w:rFonts w:ascii="Times New Roman" w:hAnsi="Times New Roman" w:cs="Times New Roman"/>
                <w:i/>
                <w:iCs/>
                <w:color w:val="AFA28B"/>
                <w:szCs w:val="22"/>
                <w:lang w:val="en-GB"/>
              </w:rPr>
              <w:t>In conversation with</w:t>
            </w:r>
          </w:p>
          <w:p w:rsidR="00BC5FD9" w:rsidRPr="00CE06A9" w:rsidRDefault="00BC5FD9" w:rsidP="009D57E7">
            <w:pPr>
              <w:rPr>
                <w:rFonts w:ascii="Times New Roman" w:hAnsi="Times New Roman" w:cs="Times New Roman"/>
                <w:b/>
                <w:bCs/>
                <w:szCs w:val="22"/>
                <w:lang w:val="en-GB"/>
              </w:rPr>
            </w:pPr>
            <w:r w:rsidRPr="00CE06A9">
              <w:rPr>
                <w:rFonts w:ascii="Times New Roman" w:hAnsi="Times New Roman" w:cs="Times New Roman"/>
                <w:b/>
                <w:bCs/>
                <w:szCs w:val="22"/>
                <w:lang w:val="en-GB"/>
              </w:rPr>
              <w:t>Shri Raj Kumar Singh</w:t>
            </w:r>
          </w:p>
          <w:p w:rsidR="00BC5FD9" w:rsidRPr="00CE06A9" w:rsidRDefault="00BC5FD9" w:rsidP="009D57E7">
            <w:pPr>
              <w:rPr>
                <w:rFonts w:ascii="Times New Roman" w:hAnsi="Times New Roman" w:cs="Times New Roman"/>
                <w:szCs w:val="22"/>
                <w:lang w:val="en-GB"/>
              </w:rPr>
            </w:pPr>
            <w:r w:rsidRPr="00CE06A9">
              <w:rPr>
                <w:rFonts w:ascii="Times New Roman" w:hAnsi="Times New Roman" w:cs="Times New Roman"/>
                <w:szCs w:val="22"/>
                <w:lang w:val="en-GB"/>
              </w:rPr>
              <w:t>Hon'ble Union Cabinet Minister for Power, and New and Renewable Energy, India</w:t>
            </w:r>
          </w:p>
          <w:p w:rsidR="00BC5FD9" w:rsidRPr="00CE06A9" w:rsidRDefault="00BC5FD9" w:rsidP="009D57E7">
            <w:pPr>
              <w:rPr>
                <w:rFonts w:ascii="Times New Roman" w:hAnsi="Times New Roman" w:cs="Times New Roman"/>
                <w:i/>
                <w:iCs/>
                <w:color w:val="AFA28B"/>
                <w:szCs w:val="22"/>
                <w:lang w:val="en-GB"/>
              </w:rPr>
            </w:pPr>
            <w:r w:rsidRPr="00CE06A9">
              <w:rPr>
                <w:rFonts w:ascii="Times New Roman" w:hAnsi="Times New Roman" w:cs="Times New Roman"/>
                <w:i/>
                <w:iCs/>
                <w:color w:val="AFA28B"/>
                <w:szCs w:val="22"/>
                <w:lang w:val="en-GB"/>
              </w:rPr>
              <w:t>Moderated by</w:t>
            </w:r>
          </w:p>
          <w:p w:rsidR="00BC5FD9" w:rsidRPr="00CE06A9" w:rsidRDefault="00BC5FD9" w:rsidP="009D57E7">
            <w:pPr>
              <w:rPr>
                <w:rFonts w:ascii="Times New Roman" w:hAnsi="Times New Roman" w:cs="Times New Roman"/>
                <w:szCs w:val="22"/>
                <w:lang w:val="en-GB"/>
              </w:rPr>
            </w:pPr>
            <w:r w:rsidRPr="00CE06A9">
              <w:rPr>
                <w:rFonts w:ascii="Times New Roman" w:hAnsi="Times New Roman" w:cs="Times New Roman"/>
                <w:b/>
                <w:bCs/>
                <w:szCs w:val="22"/>
                <w:lang w:val="en-GB"/>
              </w:rPr>
              <w:t xml:space="preserve">Dr </w:t>
            </w:r>
            <w:proofErr w:type="spellStart"/>
            <w:r w:rsidRPr="00CE06A9">
              <w:rPr>
                <w:rFonts w:ascii="Times New Roman" w:hAnsi="Times New Roman" w:cs="Times New Roman"/>
                <w:b/>
                <w:bCs/>
                <w:szCs w:val="22"/>
                <w:lang w:val="en-GB"/>
              </w:rPr>
              <w:t>Arunabha</w:t>
            </w:r>
            <w:proofErr w:type="spellEnd"/>
            <w:r w:rsidRPr="00CE06A9">
              <w:rPr>
                <w:rFonts w:ascii="Times New Roman" w:hAnsi="Times New Roman" w:cs="Times New Roman"/>
                <w:b/>
                <w:bCs/>
                <w:szCs w:val="22"/>
                <w:lang w:val="en-GB"/>
              </w:rPr>
              <w:t xml:space="preserve"> Ghosh</w:t>
            </w:r>
            <w:r w:rsidRPr="00CE06A9">
              <w:rPr>
                <w:rFonts w:ascii="Times New Roman" w:hAnsi="Times New Roman" w:cs="Times New Roman"/>
                <w:szCs w:val="22"/>
                <w:lang w:val="en-GB"/>
              </w:rPr>
              <w:t>, Founder-CEO, Council on Energy, Environment and Water (CEEW)</w:t>
            </w:r>
          </w:p>
        </w:tc>
      </w:tr>
      <w:tr w:rsidR="00BC5FD9" w:rsidRPr="00CE06A9" w:rsidTr="009D57E7">
        <w:tc>
          <w:tcPr>
            <w:tcW w:w="1417" w:type="dxa"/>
            <w:hideMark/>
          </w:tcPr>
          <w:p w:rsidR="00BC5FD9" w:rsidRPr="00CE06A9" w:rsidRDefault="00BC5FD9" w:rsidP="009D57E7">
            <w:pPr>
              <w:jc w:val="center"/>
              <w:rPr>
                <w:rFonts w:ascii="Times New Roman" w:hAnsi="Times New Roman" w:cs="Times New Roman"/>
                <w:szCs w:val="22"/>
                <w:lang w:val="en-GB"/>
              </w:rPr>
            </w:pPr>
            <w:r w:rsidRPr="00CE06A9">
              <w:rPr>
                <w:rFonts w:ascii="Times New Roman" w:hAnsi="Times New Roman" w:cs="Times New Roman"/>
                <w:szCs w:val="22"/>
                <w:lang w:val="en-GB"/>
              </w:rPr>
              <w:t>1620 – 1630</w:t>
            </w:r>
          </w:p>
        </w:tc>
        <w:tc>
          <w:tcPr>
            <w:tcW w:w="8222" w:type="dxa"/>
            <w:hideMark/>
          </w:tcPr>
          <w:p w:rsidR="00BC5FD9" w:rsidRPr="00CE06A9" w:rsidRDefault="00BC5FD9" w:rsidP="009D57E7">
            <w:pPr>
              <w:rPr>
                <w:rFonts w:ascii="Times New Roman" w:hAnsi="Times New Roman" w:cs="Times New Roman"/>
                <w:i/>
                <w:iCs/>
                <w:color w:val="AFA28B"/>
                <w:szCs w:val="22"/>
                <w:lang w:val="en-GB"/>
              </w:rPr>
            </w:pPr>
            <w:r w:rsidRPr="00CE06A9">
              <w:rPr>
                <w:rFonts w:ascii="Times New Roman" w:hAnsi="Times New Roman" w:cs="Times New Roman"/>
                <w:i/>
                <w:iCs/>
                <w:color w:val="AFA28B"/>
                <w:szCs w:val="22"/>
                <w:lang w:val="en-GB"/>
              </w:rPr>
              <w:t xml:space="preserve">Feature video: </w:t>
            </w:r>
            <w:proofErr w:type="spellStart"/>
            <w:r w:rsidRPr="00CE06A9">
              <w:rPr>
                <w:rFonts w:ascii="Times New Roman" w:hAnsi="Times New Roman" w:cs="Times New Roman"/>
                <w:i/>
                <w:iCs/>
                <w:color w:val="AFA28B"/>
                <w:szCs w:val="22"/>
                <w:lang w:val="en-GB"/>
              </w:rPr>
              <w:t>CEOSpeak</w:t>
            </w:r>
            <w:proofErr w:type="spellEnd"/>
          </w:p>
          <w:p w:rsidR="00BC5FD9" w:rsidRPr="00CE06A9" w:rsidRDefault="00BC5FD9" w:rsidP="009D57E7">
            <w:pPr>
              <w:rPr>
                <w:rFonts w:ascii="Times New Roman" w:hAnsi="Times New Roman" w:cs="Times New Roman"/>
                <w:i/>
                <w:iCs/>
                <w:color w:val="AFA28B"/>
                <w:szCs w:val="22"/>
                <w:lang w:val="en-GB"/>
              </w:rPr>
            </w:pPr>
            <w:r w:rsidRPr="00CE06A9">
              <w:rPr>
                <w:rFonts w:ascii="Times New Roman" w:hAnsi="Times New Roman" w:cs="Times New Roman"/>
                <w:b/>
                <w:bCs/>
                <w:i/>
                <w:iCs/>
                <w:szCs w:val="22"/>
                <w:lang w:val="en-GB"/>
              </w:rPr>
              <w:t>India’s Energy Compacts: Leading the Global Energy Transition</w:t>
            </w:r>
          </w:p>
        </w:tc>
      </w:tr>
      <w:tr w:rsidR="00BC5FD9" w:rsidRPr="00CE06A9" w:rsidTr="009D57E7">
        <w:tc>
          <w:tcPr>
            <w:tcW w:w="1417" w:type="dxa"/>
            <w:hideMark/>
          </w:tcPr>
          <w:p w:rsidR="00BC5FD9" w:rsidRPr="00CE06A9" w:rsidRDefault="00BC5FD9" w:rsidP="009D57E7">
            <w:pPr>
              <w:jc w:val="center"/>
              <w:rPr>
                <w:rFonts w:ascii="Times New Roman" w:hAnsi="Times New Roman" w:cs="Times New Roman"/>
                <w:szCs w:val="22"/>
                <w:lang w:val="en-GB"/>
              </w:rPr>
            </w:pPr>
            <w:r w:rsidRPr="00CE06A9">
              <w:rPr>
                <w:rFonts w:ascii="Times New Roman" w:hAnsi="Times New Roman" w:cs="Times New Roman"/>
                <w:szCs w:val="22"/>
                <w:lang w:val="en-GB"/>
              </w:rPr>
              <w:t>1630 – 1655</w:t>
            </w:r>
          </w:p>
        </w:tc>
        <w:tc>
          <w:tcPr>
            <w:tcW w:w="8222" w:type="dxa"/>
            <w:hideMark/>
          </w:tcPr>
          <w:p w:rsidR="00BC5FD9" w:rsidRPr="00CE06A9" w:rsidRDefault="00BC5FD9" w:rsidP="009D57E7">
            <w:pPr>
              <w:rPr>
                <w:rFonts w:ascii="Times New Roman" w:hAnsi="Times New Roman" w:cs="Times New Roman"/>
                <w:i/>
                <w:iCs/>
                <w:color w:val="AFA28B"/>
                <w:szCs w:val="22"/>
                <w:lang w:val="en-GB"/>
              </w:rPr>
            </w:pPr>
            <w:r w:rsidRPr="00CE06A9">
              <w:rPr>
                <w:rFonts w:ascii="Times New Roman" w:hAnsi="Times New Roman" w:cs="Times New Roman"/>
                <w:i/>
                <w:iCs/>
                <w:color w:val="AFA28B"/>
                <w:szCs w:val="22"/>
                <w:lang w:val="en-GB"/>
              </w:rPr>
              <w:t>Energy Compacts (EC) felicitation and launch of EC Booklet by Hon’ble Ministers</w:t>
            </w:r>
          </w:p>
          <w:p w:rsidR="00BC5FD9" w:rsidRPr="00CE06A9" w:rsidRDefault="00BC5FD9" w:rsidP="009D57E7">
            <w:pPr>
              <w:rPr>
                <w:rFonts w:ascii="Times New Roman" w:hAnsi="Times New Roman" w:cs="Times New Roman"/>
                <w:b/>
                <w:bCs/>
                <w:szCs w:val="22"/>
                <w:lang w:val="en-GB"/>
              </w:rPr>
            </w:pPr>
            <w:r w:rsidRPr="00CE06A9">
              <w:rPr>
                <w:rFonts w:ascii="Times New Roman" w:hAnsi="Times New Roman" w:cs="Times New Roman"/>
                <w:b/>
                <w:bCs/>
                <w:szCs w:val="22"/>
                <w:lang w:val="en-GB"/>
              </w:rPr>
              <w:t xml:space="preserve">Shri Raj Kumar Singh and Shri </w:t>
            </w:r>
            <w:proofErr w:type="spellStart"/>
            <w:r w:rsidRPr="00CE06A9">
              <w:rPr>
                <w:rFonts w:ascii="Times New Roman" w:hAnsi="Times New Roman" w:cs="Times New Roman"/>
                <w:b/>
                <w:bCs/>
                <w:szCs w:val="22"/>
                <w:lang w:val="en-GB"/>
              </w:rPr>
              <w:t>Bhagwanth</w:t>
            </w:r>
            <w:proofErr w:type="spellEnd"/>
            <w:r w:rsidRPr="00CE06A9">
              <w:rPr>
                <w:rFonts w:ascii="Times New Roman" w:hAnsi="Times New Roman" w:cs="Times New Roman"/>
                <w:b/>
                <w:bCs/>
                <w:szCs w:val="22"/>
                <w:lang w:val="en-GB"/>
              </w:rPr>
              <w:t xml:space="preserve"> </w:t>
            </w:r>
            <w:proofErr w:type="spellStart"/>
            <w:r w:rsidRPr="00CE06A9">
              <w:rPr>
                <w:rFonts w:ascii="Times New Roman" w:hAnsi="Times New Roman" w:cs="Times New Roman"/>
                <w:b/>
                <w:bCs/>
                <w:szCs w:val="22"/>
                <w:lang w:val="en-GB"/>
              </w:rPr>
              <w:t>Khuba</w:t>
            </w:r>
            <w:proofErr w:type="spellEnd"/>
          </w:p>
        </w:tc>
      </w:tr>
      <w:tr w:rsidR="00BC5FD9" w:rsidRPr="00CE06A9" w:rsidTr="009D57E7">
        <w:tc>
          <w:tcPr>
            <w:tcW w:w="1417" w:type="dxa"/>
            <w:hideMark/>
          </w:tcPr>
          <w:p w:rsidR="00BC5FD9" w:rsidRPr="00CE06A9" w:rsidRDefault="00BC5FD9" w:rsidP="009D57E7">
            <w:pPr>
              <w:jc w:val="center"/>
              <w:rPr>
                <w:rFonts w:ascii="Times New Roman" w:hAnsi="Times New Roman" w:cs="Times New Roman"/>
                <w:szCs w:val="22"/>
                <w:lang w:val="en-GB"/>
              </w:rPr>
            </w:pPr>
            <w:r w:rsidRPr="00CE06A9">
              <w:rPr>
                <w:rFonts w:ascii="Times New Roman" w:hAnsi="Times New Roman" w:cs="Times New Roman"/>
                <w:szCs w:val="22"/>
                <w:lang w:val="en-GB"/>
              </w:rPr>
              <w:t>1655 – 1700</w:t>
            </w:r>
          </w:p>
        </w:tc>
        <w:tc>
          <w:tcPr>
            <w:tcW w:w="8222" w:type="dxa"/>
            <w:hideMark/>
          </w:tcPr>
          <w:p w:rsidR="00BC5FD9" w:rsidRPr="00CE06A9" w:rsidRDefault="00BC5FD9" w:rsidP="009D57E7">
            <w:pPr>
              <w:rPr>
                <w:rFonts w:ascii="Times New Roman" w:hAnsi="Times New Roman" w:cs="Times New Roman"/>
                <w:b/>
                <w:bCs/>
                <w:i/>
                <w:iCs/>
                <w:color w:val="AFA28B"/>
                <w:szCs w:val="22"/>
                <w:lang w:val="en-GB"/>
              </w:rPr>
            </w:pPr>
            <w:r w:rsidRPr="00CE06A9">
              <w:rPr>
                <w:rFonts w:ascii="Times New Roman" w:hAnsi="Times New Roman" w:cs="Times New Roman"/>
                <w:i/>
                <w:iCs/>
                <w:color w:val="AFA28B"/>
                <w:szCs w:val="22"/>
                <w:lang w:val="en-GB"/>
              </w:rPr>
              <w:t>Concluding remarks and vote of thanks</w:t>
            </w:r>
          </w:p>
          <w:p w:rsidR="00BC5FD9" w:rsidRPr="00CE06A9" w:rsidRDefault="00BC5FD9" w:rsidP="009D57E7">
            <w:pPr>
              <w:rPr>
                <w:rFonts w:ascii="Times New Roman" w:hAnsi="Times New Roman" w:cs="Times New Roman"/>
                <w:b/>
                <w:bCs/>
                <w:szCs w:val="22"/>
                <w:lang w:val="en-GB"/>
              </w:rPr>
            </w:pPr>
            <w:r w:rsidRPr="00CE06A9">
              <w:rPr>
                <w:rFonts w:ascii="Times New Roman" w:hAnsi="Times New Roman" w:cs="Times New Roman"/>
                <w:b/>
                <w:bCs/>
                <w:szCs w:val="22"/>
                <w:lang w:val="en-GB"/>
              </w:rPr>
              <w:t xml:space="preserve">Shri Dinesh D </w:t>
            </w:r>
            <w:proofErr w:type="spellStart"/>
            <w:r w:rsidRPr="00CE06A9">
              <w:rPr>
                <w:rFonts w:ascii="Times New Roman" w:hAnsi="Times New Roman" w:cs="Times New Roman"/>
                <w:b/>
                <w:bCs/>
                <w:szCs w:val="22"/>
                <w:lang w:val="en-GB"/>
              </w:rPr>
              <w:t>Jagdale</w:t>
            </w:r>
            <w:proofErr w:type="spellEnd"/>
          </w:p>
          <w:p w:rsidR="00BC5FD9" w:rsidRPr="00CE06A9" w:rsidRDefault="00BC5FD9" w:rsidP="009D57E7">
            <w:pPr>
              <w:rPr>
                <w:rFonts w:ascii="Times New Roman" w:hAnsi="Times New Roman" w:cs="Times New Roman"/>
                <w:i/>
                <w:iCs/>
                <w:color w:val="948A54" w:themeColor="background2" w:themeShade="80"/>
                <w:szCs w:val="22"/>
                <w:lang w:val="en-GB"/>
              </w:rPr>
            </w:pPr>
            <w:r w:rsidRPr="00CE06A9">
              <w:rPr>
                <w:rFonts w:ascii="Times New Roman" w:hAnsi="Times New Roman" w:cs="Times New Roman"/>
                <w:szCs w:val="22"/>
                <w:lang w:val="en-GB"/>
              </w:rPr>
              <w:t>Joint Secretary, Ministry of New and Renewable Energy, Government of India</w:t>
            </w:r>
          </w:p>
        </w:tc>
      </w:tr>
      <w:tr w:rsidR="00BC5FD9" w:rsidRPr="00CE06A9" w:rsidTr="009D57E7">
        <w:tc>
          <w:tcPr>
            <w:tcW w:w="1417" w:type="dxa"/>
            <w:hideMark/>
          </w:tcPr>
          <w:p w:rsidR="00BC5FD9" w:rsidRPr="00CE06A9" w:rsidRDefault="00BC5FD9" w:rsidP="009D57E7">
            <w:pPr>
              <w:jc w:val="center"/>
              <w:rPr>
                <w:rFonts w:ascii="Times New Roman" w:hAnsi="Times New Roman" w:cs="Times New Roman"/>
                <w:szCs w:val="22"/>
                <w:lang w:val="en-GB"/>
              </w:rPr>
            </w:pPr>
            <w:r w:rsidRPr="00CE06A9">
              <w:rPr>
                <w:rFonts w:ascii="Times New Roman" w:hAnsi="Times New Roman" w:cs="Times New Roman"/>
                <w:szCs w:val="22"/>
                <w:lang w:val="en-GB"/>
              </w:rPr>
              <w:t>1700 – 1800</w:t>
            </w:r>
          </w:p>
        </w:tc>
        <w:tc>
          <w:tcPr>
            <w:tcW w:w="8222" w:type="dxa"/>
            <w:hideMark/>
          </w:tcPr>
          <w:p w:rsidR="00BC5FD9" w:rsidRPr="00CE06A9" w:rsidRDefault="00BC5FD9" w:rsidP="009D57E7">
            <w:pPr>
              <w:rPr>
                <w:rFonts w:ascii="Times New Roman" w:hAnsi="Times New Roman" w:cs="Times New Roman"/>
                <w:i/>
                <w:iCs/>
                <w:color w:val="AFA28B"/>
                <w:szCs w:val="22"/>
                <w:lang w:val="en-GB"/>
              </w:rPr>
            </w:pPr>
            <w:r w:rsidRPr="00CE06A9">
              <w:rPr>
                <w:rFonts w:ascii="Times New Roman" w:hAnsi="Times New Roman" w:cs="Times New Roman"/>
                <w:i/>
                <w:iCs/>
                <w:color w:val="AFA28B"/>
                <w:szCs w:val="22"/>
                <w:lang w:val="en-GB"/>
              </w:rPr>
              <w:t>Tea/coffee, and close of session</w:t>
            </w:r>
          </w:p>
        </w:tc>
      </w:tr>
    </w:tbl>
    <w:p w:rsidR="00BC5FD9" w:rsidRDefault="00BC5FD9" w:rsidP="00BC5FD9">
      <w:pPr>
        <w:ind w:firstLine="720"/>
        <w:jc w:val="both"/>
        <w:rPr>
          <w:rFonts w:ascii="Times New Roman" w:hAnsi="Times New Roman" w:cs="Times New Roman"/>
          <w:sz w:val="24"/>
          <w:szCs w:val="24"/>
        </w:rPr>
      </w:pPr>
    </w:p>
    <w:p w:rsidR="00CE1E92" w:rsidRDefault="002553DE"/>
    <w:sectPr w:rsidR="00CE1E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FD9"/>
    <w:rsid w:val="002553DE"/>
    <w:rsid w:val="0046335D"/>
    <w:rsid w:val="00573B9D"/>
    <w:rsid w:val="009B5F69"/>
    <w:rsid w:val="00BC5FD9"/>
    <w:rsid w:val="00BE0FF8"/>
    <w:rsid w:val="00D95B5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FD9"/>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5FD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5FD9"/>
    <w:pPr>
      <w:ind w:left="720"/>
      <w:contextualSpacing/>
    </w:pPr>
    <w:rPr>
      <w:rFonts w:cs="Mangal"/>
    </w:rPr>
  </w:style>
  <w:style w:type="character" w:styleId="Hyperlink">
    <w:name w:val="Hyperlink"/>
    <w:basedOn w:val="DefaultParagraphFont"/>
    <w:uiPriority w:val="99"/>
    <w:semiHidden/>
    <w:unhideWhenUsed/>
    <w:rsid w:val="00BC5FD9"/>
    <w:rPr>
      <w:color w:val="0000FF" w:themeColor="hyperlink"/>
      <w:u w:val="single"/>
    </w:rPr>
  </w:style>
  <w:style w:type="paragraph" w:styleId="BalloonText">
    <w:name w:val="Balloon Text"/>
    <w:basedOn w:val="Normal"/>
    <w:link w:val="BalloonTextChar"/>
    <w:uiPriority w:val="99"/>
    <w:semiHidden/>
    <w:unhideWhenUsed/>
    <w:rsid w:val="00BC5FD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C5FD9"/>
    <w:rPr>
      <w:rFonts w:ascii="Tahoma" w:eastAsiaTheme="minorEastAsia" w:hAnsi="Tahoma" w:cs="Mangal"/>
      <w:sz w:val="16"/>
      <w:szCs w:val="1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FD9"/>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5FD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5FD9"/>
    <w:pPr>
      <w:ind w:left="720"/>
      <w:contextualSpacing/>
    </w:pPr>
    <w:rPr>
      <w:rFonts w:cs="Mangal"/>
    </w:rPr>
  </w:style>
  <w:style w:type="character" w:styleId="Hyperlink">
    <w:name w:val="Hyperlink"/>
    <w:basedOn w:val="DefaultParagraphFont"/>
    <w:uiPriority w:val="99"/>
    <w:semiHidden/>
    <w:unhideWhenUsed/>
    <w:rsid w:val="00BC5FD9"/>
    <w:rPr>
      <w:color w:val="0000FF" w:themeColor="hyperlink"/>
      <w:u w:val="single"/>
    </w:rPr>
  </w:style>
  <w:style w:type="paragraph" w:styleId="BalloonText">
    <w:name w:val="Balloon Text"/>
    <w:basedOn w:val="Normal"/>
    <w:link w:val="BalloonTextChar"/>
    <w:uiPriority w:val="99"/>
    <w:semiHidden/>
    <w:unhideWhenUsed/>
    <w:rsid w:val="00BC5FD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C5FD9"/>
    <w:rPr>
      <w:rFonts w:ascii="Tahoma" w:eastAsiaTheme="minorEastAsia" w:hAnsi="Tahoma" w:cs="Mangal"/>
      <w:sz w:val="16"/>
      <w:szCs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maps/place/Vigyan+Bhawan/@28.6105435,77.2189049,15z/data=!4m5!3m4!1s0x0:0x4ab1a11e0294d6f4!8m2!3d28.6105435!4d77.21890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CHANDAN</dc:creator>
  <cp:lastModifiedBy>CHANDAN</cp:lastModifiedBy>
  <cp:revision>5</cp:revision>
  <cp:lastPrinted>2022-02-09T13:40:00Z</cp:lastPrinted>
  <dcterms:created xsi:type="dcterms:W3CDTF">2022-02-09T12:13:00Z</dcterms:created>
  <dcterms:modified xsi:type="dcterms:W3CDTF">2022-02-09T13:53:00Z</dcterms:modified>
</cp:coreProperties>
</file>